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915" w:rsidRDefault="0004191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41915" w:rsidRDefault="00041915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04191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41915" w:rsidRDefault="00041915">
            <w:pPr>
              <w:pStyle w:val="ConsPlusNormal"/>
            </w:pPr>
            <w:r>
              <w:t>27 ноября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41915" w:rsidRDefault="00041915">
            <w:pPr>
              <w:pStyle w:val="ConsPlusNormal"/>
              <w:jc w:val="right"/>
            </w:pPr>
            <w:r>
              <w:t>N 1825-ОЗ</w:t>
            </w:r>
          </w:p>
        </w:tc>
      </w:tr>
    </w:tbl>
    <w:p w:rsidR="00041915" w:rsidRDefault="00041915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041915" w:rsidRDefault="00041915">
      <w:pPr>
        <w:pStyle w:val="ConsPlusNormal"/>
        <w:jc w:val="both"/>
      </w:pPr>
    </w:p>
    <w:p w:rsidR="00041915" w:rsidRDefault="00041915">
      <w:pPr>
        <w:pStyle w:val="ConsPlusTitle"/>
        <w:jc w:val="center"/>
      </w:pPr>
      <w:r>
        <w:t>ЗАКОН</w:t>
      </w:r>
    </w:p>
    <w:p w:rsidR="00041915" w:rsidRDefault="00041915">
      <w:pPr>
        <w:pStyle w:val="ConsPlusTitle"/>
        <w:jc w:val="center"/>
      </w:pPr>
    </w:p>
    <w:p w:rsidR="00041915" w:rsidRDefault="00041915">
      <w:pPr>
        <w:pStyle w:val="ConsPlusTitle"/>
        <w:jc w:val="center"/>
      </w:pPr>
      <w:r>
        <w:t>МАГАДАНСКОЙ ОБЛАСТИ</w:t>
      </w:r>
    </w:p>
    <w:p w:rsidR="00041915" w:rsidRDefault="00041915">
      <w:pPr>
        <w:pStyle w:val="ConsPlusTitle"/>
        <w:jc w:val="center"/>
      </w:pPr>
    </w:p>
    <w:p w:rsidR="00041915" w:rsidRDefault="00041915">
      <w:pPr>
        <w:pStyle w:val="ConsPlusTitle"/>
        <w:jc w:val="center"/>
      </w:pPr>
      <w:r>
        <w:t>О ВНЕСЕНИИ ИЗМЕНЕНИЙ В ЗАКОН МАГАДАНСКОЙ ОБЛАСТИ</w:t>
      </w:r>
    </w:p>
    <w:p w:rsidR="00041915" w:rsidRDefault="00041915">
      <w:pPr>
        <w:pStyle w:val="ConsPlusTitle"/>
        <w:jc w:val="center"/>
      </w:pPr>
      <w:r>
        <w:t>"О БЮДЖЕТЕ ТЕРРИТОРИАЛЬНОГО ФОНДА ОБЯЗАТЕЛЬНОГО МЕДИЦИНСКОГО</w:t>
      </w:r>
    </w:p>
    <w:p w:rsidR="00041915" w:rsidRDefault="00041915">
      <w:pPr>
        <w:pStyle w:val="ConsPlusTitle"/>
        <w:jc w:val="center"/>
      </w:pPr>
      <w:r>
        <w:t>СТРАХОВАНИЯ МАГАДАНСКОЙ ОБЛАСТИ НА 2014 ГОД И ПЛАНОВЫЙ</w:t>
      </w:r>
    </w:p>
    <w:p w:rsidR="00041915" w:rsidRDefault="00041915">
      <w:pPr>
        <w:pStyle w:val="ConsPlusTitle"/>
        <w:jc w:val="center"/>
      </w:pPr>
      <w:r>
        <w:t>ПЕРИОД 2015</w:t>
      </w:r>
      <w:proofErr w:type="gramStart"/>
      <w:r>
        <w:t xml:space="preserve"> И</w:t>
      </w:r>
      <w:proofErr w:type="gramEnd"/>
      <w:r>
        <w:t xml:space="preserve"> 2016 ГОДОВ"</w:t>
      </w:r>
    </w:p>
    <w:p w:rsidR="00041915" w:rsidRDefault="00041915">
      <w:pPr>
        <w:pStyle w:val="ConsPlusNormal"/>
        <w:jc w:val="center"/>
      </w:pPr>
    </w:p>
    <w:p w:rsidR="00041915" w:rsidRDefault="00041915">
      <w:pPr>
        <w:pStyle w:val="ConsPlusNormal"/>
        <w:jc w:val="right"/>
      </w:pPr>
      <w:proofErr w:type="gramStart"/>
      <w:r>
        <w:t>Принят</w:t>
      </w:r>
      <w:proofErr w:type="gramEnd"/>
    </w:p>
    <w:p w:rsidR="00041915" w:rsidRDefault="00041915">
      <w:pPr>
        <w:pStyle w:val="ConsPlusNormal"/>
        <w:jc w:val="right"/>
      </w:pPr>
      <w:r>
        <w:t>Магаданской областной Думой</w:t>
      </w:r>
    </w:p>
    <w:p w:rsidR="00041915" w:rsidRDefault="00041915">
      <w:pPr>
        <w:pStyle w:val="ConsPlusNormal"/>
        <w:jc w:val="right"/>
      </w:pPr>
      <w:r>
        <w:t>18 ноября 2014 года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>Статья 1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Внести в </w:t>
      </w:r>
      <w:hyperlink r:id="rId6" w:history="1">
        <w:r>
          <w:rPr>
            <w:color w:val="0000FF"/>
          </w:rPr>
          <w:t>Закон</w:t>
        </w:r>
      </w:hyperlink>
      <w:r>
        <w:t xml:space="preserve"> Магаданской области от 27 декабря 2013 года N 1678-ОЗ "О бюджете Территориального фонда обязательного медицинского страхования Магаданской области на 2014 год и плановый период 2015 и 2016 годов" (приложение к газете "</w:t>
      </w:r>
      <w:proofErr w:type="gramStart"/>
      <w:r>
        <w:t>Магаданская</w:t>
      </w:r>
      <w:proofErr w:type="gramEnd"/>
      <w:r>
        <w:t xml:space="preserve"> правда", 2013 г., 31 декабря N 104; 2014 г., 06 мая N 36; 05 августа N 62) следующие изменения: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пункте 1 статьи 1</w:t>
        </w:r>
      </w:hyperlink>
      <w:r>
        <w:t>: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1) </w:t>
      </w:r>
      <w:hyperlink r:id="rId8" w:history="1">
        <w:r>
          <w:rPr>
            <w:color w:val="0000FF"/>
          </w:rPr>
          <w:t>подпункт 1</w:t>
        </w:r>
      </w:hyperlink>
      <w:r>
        <w:t xml:space="preserve"> изложить в следующей редакции:</w:t>
      </w:r>
    </w:p>
    <w:p w:rsidR="00041915" w:rsidRDefault="00041915">
      <w:pPr>
        <w:pStyle w:val="ConsPlusNormal"/>
        <w:ind w:firstLine="540"/>
        <w:jc w:val="both"/>
      </w:pPr>
      <w:r>
        <w:t>"1) общий объем доходов бюджета Фонда в сумме 4 672 886,8 тыс. рублей, в том числе за счет межбюджетных трансфертов, получаемых из бюджета Федерального фонда обязательного медицинского страхования в сумме 3 158 341,1 тыс. рублей и областного бюджета в сумме 1 481 176,1 тыс. рублей</w:t>
      </w:r>
      <w:proofErr w:type="gramStart"/>
      <w:r>
        <w:t>;"</w:t>
      </w:r>
      <w:proofErr w:type="gramEnd"/>
      <w:r>
        <w:t>;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2) в </w:t>
      </w:r>
      <w:hyperlink r:id="rId9" w:history="1">
        <w:r>
          <w:rPr>
            <w:color w:val="0000FF"/>
          </w:rPr>
          <w:t>подпункте 2</w:t>
        </w:r>
      </w:hyperlink>
      <w:r>
        <w:t xml:space="preserve"> цифры "4 960 617,0" заменить цифрами "4 944 475,0", цифры "3 186 628,8" заменить цифрами "3 189 128,8", цифры "1 507 765,8" заменить цифрами "1 485 765,8".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пункте 2 статьи 5</w:t>
        </w:r>
      </w:hyperlink>
      <w:r>
        <w:t>: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1) в </w:t>
      </w:r>
      <w:hyperlink r:id="rId11" w:history="1">
        <w:r>
          <w:rPr>
            <w:color w:val="0000FF"/>
          </w:rPr>
          <w:t>абзаце первом</w:t>
        </w:r>
      </w:hyperlink>
      <w:r>
        <w:t xml:space="preserve"> цифры "1 503 176,1" заменить цифрами "1 481 176,1";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2) в </w:t>
      </w:r>
      <w:hyperlink r:id="rId12" w:history="1">
        <w:r>
          <w:rPr>
            <w:color w:val="0000FF"/>
          </w:rPr>
          <w:t>подпункте 1</w:t>
        </w:r>
      </w:hyperlink>
      <w:r>
        <w:t xml:space="preserve"> цифры "291 705,1" заменить цифрами "288 251,8";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3) в </w:t>
      </w:r>
      <w:hyperlink r:id="rId13" w:history="1">
        <w:r>
          <w:rPr>
            <w:color w:val="0000FF"/>
          </w:rPr>
          <w:t>подпункте 3</w:t>
        </w:r>
      </w:hyperlink>
      <w:r>
        <w:t xml:space="preserve"> цифры "618 539,9" заменить цифрами "599 993,2".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3. В </w:t>
      </w:r>
      <w:hyperlink r:id="rId14" w:history="1">
        <w:r>
          <w:rPr>
            <w:color w:val="0000FF"/>
          </w:rPr>
          <w:t>подпункте 1 пункта 1 статьи 6</w:t>
        </w:r>
      </w:hyperlink>
      <w:r>
        <w:t xml:space="preserve"> цифры "218 134,3" заменить цифрами "151 481,2".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4. </w:t>
      </w:r>
      <w:hyperlink r:id="rId15" w:history="1">
        <w:r>
          <w:rPr>
            <w:color w:val="0000FF"/>
          </w:rPr>
          <w:t>Приложение 1</w:t>
        </w:r>
      </w:hyperlink>
      <w:r>
        <w:t xml:space="preserve"> "Перечень главных </w:t>
      </w:r>
      <w:proofErr w:type="gramStart"/>
      <w:r>
        <w:t>администраторов доходов бюджета Территориального фонда обязательного медицинского страхования Магаданской</w:t>
      </w:r>
      <w:proofErr w:type="gramEnd"/>
      <w:r>
        <w:t xml:space="preserve"> области" изложить в редакции согласно </w:t>
      </w:r>
      <w:hyperlink w:anchor="P79" w:history="1">
        <w:r>
          <w:rPr>
            <w:color w:val="0000FF"/>
          </w:rPr>
          <w:t>приложению 1</w:t>
        </w:r>
      </w:hyperlink>
      <w:r>
        <w:t xml:space="preserve"> к настоящему Закону.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5. </w:t>
      </w:r>
      <w:hyperlink r:id="rId16" w:history="1">
        <w:r>
          <w:rPr>
            <w:color w:val="0000FF"/>
          </w:rPr>
          <w:t>Приложение 3</w:t>
        </w:r>
      </w:hyperlink>
      <w:r>
        <w:t xml:space="preserve"> "Структура </w:t>
      </w:r>
      <w:proofErr w:type="gramStart"/>
      <w:r>
        <w:t>доходов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2014 год" изложить в редакции согласно </w:t>
      </w:r>
      <w:hyperlink w:anchor="P230" w:history="1">
        <w:r>
          <w:rPr>
            <w:color w:val="0000FF"/>
          </w:rPr>
          <w:t>приложению 2</w:t>
        </w:r>
      </w:hyperlink>
      <w:r>
        <w:t xml:space="preserve"> к настоящему Закону.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6. </w:t>
      </w:r>
      <w:hyperlink r:id="rId17" w:history="1">
        <w:r>
          <w:rPr>
            <w:color w:val="0000FF"/>
          </w:rPr>
          <w:t>Приложение 5</w:t>
        </w:r>
      </w:hyperlink>
      <w:r>
        <w:t xml:space="preserve"> "Распределение бюджетных </w:t>
      </w:r>
      <w:proofErr w:type="gramStart"/>
      <w:r>
        <w:t>ассигнований бюджета Территориального фонда обязательного медицинского страхования Магаданской области</w:t>
      </w:r>
      <w:proofErr w:type="gramEnd"/>
      <w:r>
        <w:t xml:space="preserve"> по разделам, подразделам, целевым статьям и видам расходов на 2014 год" изложить в редакции согласно </w:t>
      </w:r>
      <w:hyperlink w:anchor="P318" w:history="1">
        <w:r>
          <w:rPr>
            <w:color w:val="0000FF"/>
          </w:rPr>
          <w:t>приложению 3</w:t>
        </w:r>
      </w:hyperlink>
      <w:r>
        <w:t xml:space="preserve"> к настоящему Закону.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7. </w:t>
      </w:r>
      <w:hyperlink r:id="rId18" w:history="1">
        <w:r>
          <w:rPr>
            <w:color w:val="0000FF"/>
          </w:rPr>
          <w:t>Приложение 7</w:t>
        </w:r>
      </w:hyperlink>
      <w:r>
        <w:t xml:space="preserve"> "Межбюджетные трансферты, получаемые из бюджета Федерального фонда обязательного медицинского страхования и областного бюджета в 2014 году" изложить в редакции согласно </w:t>
      </w:r>
      <w:hyperlink w:anchor="P546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 xml:space="preserve">8. </w:t>
      </w:r>
      <w:hyperlink r:id="rId19" w:history="1">
        <w:r>
          <w:rPr>
            <w:color w:val="0000FF"/>
          </w:rPr>
          <w:t>Приложение 9</w:t>
        </w:r>
      </w:hyperlink>
      <w:r>
        <w:t xml:space="preserve"> "Источники внутреннего </w:t>
      </w:r>
      <w:proofErr w:type="gramStart"/>
      <w:r>
        <w:t>финансирования дефицита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2014 год" изложить в редакции согласно </w:t>
      </w:r>
      <w:hyperlink w:anchor="P607" w:history="1">
        <w:r>
          <w:rPr>
            <w:color w:val="0000FF"/>
          </w:rPr>
          <w:t>приложению 5</w:t>
        </w:r>
      </w:hyperlink>
      <w:r>
        <w:t xml:space="preserve"> к настоящему Закону.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>Статья 2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  <w:r>
        <w:t>Настоящий Закон вступает в силу после его официального опубликования.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jc w:val="right"/>
      </w:pPr>
      <w:r>
        <w:t>Губернатор</w:t>
      </w:r>
    </w:p>
    <w:p w:rsidR="00041915" w:rsidRDefault="00041915">
      <w:pPr>
        <w:pStyle w:val="ConsPlusNormal"/>
        <w:jc w:val="right"/>
      </w:pPr>
      <w:r>
        <w:t>Магаданской области</w:t>
      </w:r>
    </w:p>
    <w:p w:rsidR="00041915" w:rsidRDefault="00041915">
      <w:pPr>
        <w:pStyle w:val="ConsPlusNormal"/>
        <w:jc w:val="right"/>
      </w:pPr>
      <w:r>
        <w:t>В.П. ПЕЧЕНЫЙ</w:t>
      </w:r>
    </w:p>
    <w:p w:rsidR="00041915" w:rsidRDefault="00041915">
      <w:pPr>
        <w:pStyle w:val="ConsPlusNormal"/>
        <w:jc w:val="both"/>
      </w:pPr>
      <w:r>
        <w:t>г. Магадан</w:t>
      </w:r>
    </w:p>
    <w:p w:rsidR="00041915" w:rsidRDefault="00041915">
      <w:pPr>
        <w:pStyle w:val="ConsPlusNormal"/>
        <w:jc w:val="both"/>
      </w:pPr>
      <w:r>
        <w:t>27 ноября 2014 года</w:t>
      </w:r>
    </w:p>
    <w:p w:rsidR="00041915" w:rsidRDefault="00041915">
      <w:pPr>
        <w:pStyle w:val="ConsPlusNormal"/>
        <w:jc w:val="both"/>
      </w:pPr>
      <w:r>
        <w:t>N 1825-ОЗ</w:t>
      </w:r>
    </w:p>
    <w:p w:rsidR="00041915" w:rsidRDefault="00041915">
      <w:pPr>
        <w:sectPr w:rsidR="00041915" w:rsidSect="00BA20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1915" w:rsidRDefault="00041915">
      <w:pPr>
        <w:pStyle w:val="ConsPlusNormal"/>
        <w:jc w:val="both"/>
      </w:pPr>
    </w:p>
    <w:p w:rsidR="00041915" w:rsidRDefault="00041915">
      <w:pPr>
        <w:pStyle w:val="ConsPlusNormal"/>
        <w:jc w:val="both"/>
      </w:pPr>
    </w:p>
    <w:p w:rsidR="00041915" w:rsidRDefault="00041915">
      <w:pPr>
        <w:pStyle w:val="ConsPlusNormal"/>
        <w:jc w:val="both"/>
      </w:pPr>
    </w:p>
    <w:p w:rsidR="00041915" w:rsidRDefault="00041915">
      <w:pPr>
        <w:pStyle w:val="ConsPlusNormal"/>
        <w:jc w:val="both"/>
      </w:pPr>
    </w:p>
    <w:p w:rsidR="00041915" w:rsidRDefault="00041915">
      <w:pPr>
        <w:pStyle w:val="ConsPlusNormal"/>
        <w:jc w:val="both"/>
      </w:pPr>
    </w:p>
    <w:p w:rsidR="00041915" w:rsidRDefault="00041915">
      <w:pPr>
        <w:pStyle w:val="ConsPlusNormal"/>
        <w:jc w:val="right"/>
      </w:pPr>
      <w:r>
        <w:t>Приложение 1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t xml:space="preserve">"О внесении изменений </w:t>
      </w:r>
      <w:proofErr w:type="gramStart"/>
      <w:r>
        <w:t>в</w:t>
      </w:r>
      <w:proofErr w:type="gramEnd"/>
    </w:p>
    <w:p w:rsidR="00041915" w:rsidRDefault="00041915">
      <w:pPr>
        <w:pStyle w:val="ConsPlusNormal"/>
        <w:jc w:val="right"/>
      </w:pPr>
      <w:r>
        <w:t>Закон Магаданской области</w:t>
      </w:r>
    </w:p>
    <w:p w:rsidR="00041915" w:rsidRDefault="00041915">
      <w:pPr>
        <w:pStyle w:val="ConsPlusNormal"/>
        <w:jc w:val="right"/>
      </w:pPr>
      <w:r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jc w:val="right"/>
      </w:pPr>
      <w:r>
        <w:t>"Приложение 1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Title"/>
        <w:jc w:val="center"/>
      </w:pPr>
      <w:bookmarkStart w:id="0" w:name="P79"/>
      <w:bookmarkEnd w:id="0"/>
      <w:r>
        <w:t>ПЕРЕЧЕНЬ</w:t>
      </w:r>
    </w:p>
    <w:p w:rsidR="00041915" w:rsidRDefault="00041915">
      <w:pPr>
        <w:pStyle w:val="ConsPlusTitle"/>
        <w:jc w:val="center"/>
      </w:pPr>
      <w:r>
        <w:t>ГЛАВНЫХ АДМИНИСТРАТОРОВ ДОХОДОВ БЮДЖЕТА</w:t>
      </w:r>
    </w:p>
    <w:p w:rsidR="00041915" w:rsidRDefault="00041915">
      <w:pPr>
        <w:pStyle w:val="ConsPlusTitle"/>
        <w:jc w:val="center"/>
      </w:pPr>
      <w:r>
        <w:t>ТЕРРИТОРИАЛЬНОГО ФОНДА ОБЯЗАТЕЛЬНОГО МЕДИЦИНСКОГО</w:t>
      </w:r>
    </w:p>
    <w:p w:rsidR="00041915" w:rsidRDefault="00041915">
      <w:pPr>
        <w:pStyle w:val="ConsPlusTitle"/>
        <w:jc w:val="center"/>
      </w:pPr>
      <w:r>
        <w:t>СТРАХОВАНИЯ МАГАДАНСКОЙ ОБЛАСТИ</w:t>
      </w:r>
    </w:p>
    <w:p w:rsidR="00041915" w:rsidRDefault="00041915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3060"/>
        <w:gridCol w:w="5940"/>
      </w:tblGrid>
      <w:tr w:rsidR="00041915">
        <w:tc>
          <w:tcPr>
            <w:tcW w:w="3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доходов бюджета территориального фонда обязательного медицинского страхования</w:t>
            </w:r>
            <w:proofErr w:type="gramEnd"/>
          </w:p>
        </w:tc>
      </w:tr>
      <w:tr w:rsidR="00041915">
        <w:tc>
          <w:tcPr>
            <w:tcW w:w="7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 xml:space="preserve">главного администратора </w:t>
            </w:r>
            <w:r>
              <w:lastRenderedPageBreak/>
              <w:t>доходов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5940" w:type="dxa"/>
            <w:vMerge/>
            <w:tcBorders>
              <w:left w:val="nil"/>
              <w:right w:val="single" w:sz="4" w:space="0" w:color="auto"/>
            </w:tcBorders>
          </w:tcPr>
          <w:p w:rsidR="00041915" w:rsidRDefault="00041915"/>
        </w:tc>
      </w:tr>
      <w:tr w:rsidR="00041915">
        <w:tblPrEx>
          <w:tblBorders>
            <w:insideH w:val="nil"/>
          </w:tblBorders>
        </w:tblPrEx>
        <w:tc>
          <w:tcPr>
            <w:tcW w:w="7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182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594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Федеральная налоговая служба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1 05 01012 01 0000 110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Налог, взимаемый с налогоплательщиков, выбравших в качестве объекта налогообложения доходы (за налоговые периоды, истекшие до 01 января 2011 года)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1 05 01022 01 0000 110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01 января 2011 года)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1 05 01030 01 0000 110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Минимальный налог, зачисляемый в бюджеты государственных внебюджетных фондов (уплаченный (взысканный) за налоговые периоды, истекшие до 01 января 2011 года)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Единый налог на вмененный доход для отдельных видов деятельности (за налоговые периоды, истекшие до 01 января 2011 года)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1 05 03020 01 0000 110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Единый сельскохозяйственный налог (за налоговые периоды, истекшие до 01 января 2011 года)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1 09 11020 02 0000 110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Налоги, взимаемые в виде стоимости патента в связи с применением упрощенной системы налогообложения (за налоговые периоды, истекшие до 01 января 2011 года)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041915">
        <w:tblPrEx>
          <w:tblBorders>
            <w:insideH w:val="nil"/>
          </w:tblBorders>
        </w:tblPrEx>
        <w:tc>
          <w:tcPr>
            <w:tcW w:w="7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1 02 02070 09 0000 160</w:t>
            </w:r>
          </w:p>
        </w:tc>
        <w:tc>
          <w:tcPr>
            <w:tcW w:w="594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proofErr w:type="gramStart"/>
            <w:r>
              <w:t xml:space="preserve">Страховые взносы на обязательное медицинское страхование неработающего населения, зачисленные в </w:t>
            </w:r>
            <w:r>
              <w:lastRenderedPageBreak/>
              <w:t>бюджеты территориальных фондов обязательного медицинского страхования (за расчетные периоды, истекшие до 01 января 2012 года), перечисляемые в бюджет Федерального фонда обязательного медицинского страхования</w:t>
            </w:r>
            <w:proofErr w:type="gramEnd"/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1 11 05039 09 0000 120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1 11 09049 09 0000 120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1 13 01999 09 0000 130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1 13 02069 09 0000 130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1 14 02090 09 0000 410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1 14 02090 09 0000 440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 xml:space="preserve">Доходы от реализации имущества, находящегося в оперативном управлении территориальных фондов </w:t>
            </w:r>
            <w:r>
              <w:lastRenderedPageBreak/>
              <w:t>обязательного медицинского страхования (в части реализации материальных запасов по указанному имуществу)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1 16 23090 09 0000 140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1 16 23091 09 0000 140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1 16 23092 09 0000 140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 xml:space="preserve">Денежные взыскания, налагаемые в возмещение ущерба, </w:t>
            </w:r>
            <w:r>
              <w:lastRenderedPageBreak/>
              <w:t>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</w:tr>
      <w:tr w:rsidR="00041915">
        <w:tblPrEx>
          <w:tblBorders>
            <w:insideH w:val="nil"/>
          </w:tblBorders>
        </w:tblPrEx>
        <w:tc>
          <w:tcPr>
            <w:tcW w:w="7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1 16 33090 09 0000 140</w:t>
            </w:r>
          </w:p>
        </w:tc>
        <w:tc>
          <w:tcPr>
            <w:tcW w:w="594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территориального фонда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1 16 90090 09 0000 140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1 17 01090 09 0000 180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2 08 09000 09 0000 180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 xml:space="preserve"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</w:t>
            </w:r>
            <w:r>
              <w:lastRenderedPageBreak/>
              <w:t>целевое назначение, прошлых лет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2 19 06014 09 0000 151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2 19 06024 09 0000 151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2 19 06034 09 0000 151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041915">
        <w:tc>
          <w:tcPr>
            <w:tcW w:w="97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Межбюджетные трансферты от областного бюджета,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041915">
        <w:tblPrEx>
          <w:tblBorders>
            <w:insideH w:val="nil"/>
          </w:tblBorders>
        </w:tblPrEx>
        <w:tc>
          <w:tcPr>
            <w:tcW w:w="7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594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2 02 05203 09 0000 151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proofErr w:type="gramStart"/>
            <w:r>
              <w:t xml:space="preserve">Межбюджетные трансферты из бюджетов субъектов </w:t>
            </w:r>
            <w:r>
              <w:lastRenderedPageBreak/>
              <w:t>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2 02 09029 09 0000 151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</w:tr>
      <w:tr w:rsidR="00041915">
        <w:tc>
          <w:tcPr>
            <w:tcW w:w="97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Межбюджетные трансферты Федерального фонда обязательного медицинского страхования,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2 02 09019 09 0000 151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</w:tr>
      <w:tr w:rsidR="00041915">
        <w:tc>
          <w:tcPr>
            <w:tcW w:w="97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594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 xml:space="preserve">Прочие межбюджетные трансферты, передаваемые бюджетам территориальных фондов обязательного </w:t>
            </w:r>
            <w:r>
              <w:lastRenderedPageBreak/>
              <w:t>медицинского страхования</w:t>
            </w:r>
          </w:p>
        </w:tc>
      </w:tr>
    </w:tbl>
    <w:p w:rsidR="00041915" w:rsidRDefault="00041915">
      <w:pPr>
        <w:pStyle w:val="ConsPlusNormal"/>
        <w:jc w:val="right"/>
      </w:pPr>
      <w:r>
        <w:lastRenderedPageBreak/>
        <w:t>".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jc w:val="right"/>
      </w:pPr>
      <w:r>
        <w:t>Приложение 2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t xml:space="preserve">"О внесении изменений </w:t>
      </w:r>
      <w:proofErr w:type="gramStart"/>
      <w:r>
        <w:t>в</w:t>
      </w:r>
      <w:proofErr w:type="gramEnd"/>
    </w:p>
    <w:p w:rsidR="00041915" w:rsidRDefault="00041915">
      <w:pPr>
        <w:pStyle w:val="ConsPlusNormal"/>
        <w:jc w:val="right"/>
      </w:pPr>
      <w:r>
        <w:t>Закон Магаданской области</w:t>
      </w:r>
    </w:p>
    <w:p w:rsidR="00041915" w:rsidRDefault="00041915">
      <w:pPr>
        <w:pStyle w:val="ConsPlusNormal"/>
        <w:jc w:val="right"/>
      </w:pPr>
      <w:r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jc w:val="right"/>
      </w:pPr>
      <w:r>
        <w:t>"Приложение 3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Title"/>
        <w:jc w:val="center"/>
      </w:pPr>
      <w:bookmarkStart w:id="1" w:name="P230"/>
      <w:bookmarkEnd w:id="1"/>
      <w:r>
        <w:t>СТРУКТУРА</w:t>
      </w:r>
    </w:p>
    <w:p w:rsidR="00041915" w:rsidRDefault="00041915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041915" w:rsidRDefault="00041915">
      <w:pPr>
        <w:pStyle w:val="ConsPlusTitle"/>
        <w:jc w:val="center"/>
      </w:pPr>
      <w:r>
        <w:t>МЕДИЦИНСКОГО СТРАХОВАНИЯ МАГАДАНСКОЙ ОБЛАСТИ НА 2014 ГОД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3060"/>
        <w:gridCol w:w="4320"/>
        <w:gridCol w:w="1620"/>
      </w:tblGrid>
      <w:tr w:rsidR="00041915">
        <w:tc>
          <w:tcPr>
            <w:tcW w:w="3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320" w:type="dxa"/>
            <w:vMerge w:val="restart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620" w:type="dxa"/>
            <w:vMerge w:val="restart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Сумма</w:t>
            </w:r>
          </w:p>
        </w:tc>
      </w:tr>
      <w:tr w:rsidR="00041915">
        <w:tc>
          <w:tcPr>
            <w:tcW w:w="7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 xml:space="preserve">главного </w:t>
            </w:r>
            <w:r>
              <w:lastRenderedPageBreak/>
              <w:t>администратора доходов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 xml:space="preserve">доходов бюджета территориального фонда </w:t>
            </w:r>
            <w:r>
              <w:lastRenderedPageBreak/>
              <w:t>обязательного медицинского страхования</w:t>
            </w:r>
          </w:p>
        </w:tc>
        <w:tc>
          <w:tcPr>
            <w:tcW w:w="4320" w:type="dxa"/>
            <w:vMerge/>
            <w:tcBorders>
              <w:left w:val="nil"/>
              <w:right w:val="single" w:sz="4" w:space="0" w:color="auto"/>
            </w:tcBorders>
          </w:tcPr>
          <w:p w:rsidR="00041915" w:rsidRDefault="00041915"/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</w:tcPr>
          <w:p w:rsidR="00041915" w:rsidRDefault="00041915"/>
        </w:tc>
      </w:tr>
      <w:tr w:rsidR="00041915">
        <w:tblPrEx>
          <w:tblBorders>
            <w:insideH w:val="nil"/>
          </w:tblBorders>
        </w:tblPrEx>
        <w:tc>
          <w:tcPr>
            <w:tcW w:w="7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3 537,0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1 127,9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54,3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0,2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2 159,0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195,6</w:t>
            </w:r>
          </w:p>
        </w:tc>
      </w:tr>
      <w:tr w:rsidR="00041915">
        <w:tblPrEx>
          <w:tblBorders>
            <w:insideH w:val="nil"/>
          </w:tblBorders>
        </w:tblPrEx>
        <w:tc>
          <w:tcPr>
            <w:tcW w:w="7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4 669 349,8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1 481 176,1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3 155 841,1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2 500,0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30 000,0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6 136,7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right"/>
            </w:pPr>
            <w:r>
              <w:t>- 6 304,1</w:t>
            </w:r>
          </w:p>
        </w:tc>
      </w:tr>
      <w:tr w:rsidR="00041915"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</w:p>
        </w:tc>
        <w:tc>
          <w:tcPr>
            <w:tcW w:w="1620" w:type="dxa"/>
            <w:tcBorders>
              <w:left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4 672 886,8</w:t>
            </w:r>
          </w:p>
        </w:tc>
      </w:tr>
    </w:tbl>
    <w:p w:rsidR="00041915" w:rsidRDefault="00041915">
      <w:pPr>
        <w:pStyle w:val="ConsPlusNormal"/>
        <w:jc w:val="right"/>
      </w:pPr>
      <w:r>
        <w:t>".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jc w:val="right"/>
      </w:pPr>
      <w:r>
        <w:t>Приложение 3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t xml:space="preserve">"О внесении изменений </w:t>
      </w:r>
      <w:proofErr w:type="gramStart"/>
      <w:r>
        <w:t>в</w:t>
      </w:r>
      <w:proofErr w:type="gramEnd"/>
    </w:p>
    <w:p w:rsidR="00041915" w:rsidRDefault="00041915">
      <w:pPr>
        <w:pStyle w:val="ConsPlusNormal"/>
        <w:jc w:val="right"/>
      </w:pPr>
      <w:r>
        <w:t>Закон Магаданской области</w:t>
      </w:r>
    </w:p>
    <w:p w:rsidR="00041915" w:rsidRDefault="00041915">
      <w:pPr>
        <w:pStyle w:val="ConsPlusNormal"/>
        <w:jc w:val="right"/>
      </w:pPr>
      <w:r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Normal"/>
        <w:jc w:val="right"/>
      </w:pPr>
      <w:r>
        <w:t>"Приложение 5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lastRenderedPageBreak/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Title"/>
        <w:jc w:val="center"/>
      </w:pPr>
      <w:bookmarkStart w:id="2" w:name="P318"/>
      <w:bookmarkEnd w:id="2"/>
      <w:r>
        <w:t>РАСПРЕДЕЛЕНИЕ БЮДЖЕТНЫХ АССИГНОВАНИЙ БЮДЖЕТА</w:t>
      </w:r>
    </w:p>
    <w:p w:rsidR="00041915" w:rsidRDefault="00041915">
      <w:pPr>
        <w:pStyle w:val="ConsPlusTitle"/>
        <w:jc w:val="center"/>
      </w:pPr>
      <w:r>
        <w:t>ТЕРРИТОРИАЛЬНОГО ФОНДА ОБЯЗАТЕЛЬНОГО МЕДИЦИНСКОГО</w:t>
      </w:r>
    </w:p>
    <w:p w:rsidR="00041915" w:rsidRDefault="00041915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041915" w:rsidRDefault="00041915">
      <w:pPr>
        <w:pStyle w:val="ConsPlusTitle"/>
        <w:jc w:val="center"/>
      </w:pPr>
      <w:r>
        <w:t>ЦЕЛЕВЫМ СТАТЬЯМ И ВИДАМ РАСХОДОВ НА 2014 ГОД</w:t>
      </w:r>
    </w:p>
    <w:p w:rsidR="00041915" w:rsidRDefault="00041915">
      <w:pPr>
        <w:pStyle w:val="ConsPlusNormal"/>
        <w:jc w:val="center"/>
      </w:pPr>
    </w:p>
    <w:p w:rsidR="00041915" w:rsidRDefault="00041915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2"/>
        <w:gridCol w:w="540"/>
        <w:gridCol w:w="540"/>
        <w:gridCol w:w="1440"/>
        <w:gridCol w:w="720"/>
        <w:gridCol w:w="1620"/>
      </w:tblGrid>
      <w:tr w:rsidR="00041915">
        <w:tc>
          <w:tcPr>
            <w:tcW w:w="4922" w:type="dxa"/>
            <w:vMerge w:val="restart"/>
          </w:tcPr>
          <w:p w:rsidR="00041915" w:rsidRDefault="0004191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240" w:type="dxa"/>
            <w:gridSpan w:val="4"/>
            <w:tcBorders>
              <w:left w:val="nil"/>
            </w:tcBorders>
          </w:tcPr>
          <w:p w:rsidR="00041915" w:rsidRDefault="00041915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620" w:type="dxa"/>
            <w:vMerge w:val="restart"/>
          </w:tcPr>
          <w:p w:rsidR="00041915" w:rsidRDefault="00041915">
            <w:pPr>
              <w:pStyle w:val="ConsPlusNormal"/>
              <w:jc w:val="center"/>
            </w:pPr>
            <w:r>
              <w:t>Сумма</w:t>
            </w:r>
          </w:p>
        </w:tc>
      </w:tr>
      <w:tr w:rsidR="00041915">
        <w:tc>
          <w:tcPr>
            <w:tcW w:w="4922" w:type="dxa"/>
            <w:vMerge/>
          </w:tcPr>
          <w:p w:rsidR="00041915" w:rsidRDefault="00041915"/>
        </w:tc>
        <w:tc>
          <w:tcPr>
            <w:tcW w:w="540" w:type="dxa"/>
            <w:tcBorders>
              <w:top w:val="nil"/>
              <w:left w:val="nil"/>
            </w:tcBorders>
          </w:tcPr>
          <w:p w:rsidR="00041915" w:rsidRDefault="00041915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40" w:type="dxa"/>
            <w:tcBorders>
              <w:top w:val="nil"/>
              <w:left w:val="nil"/>
            </w:tcBorders>
          </w:tcPr>
          <w:p w:rsidR="00041915" w:rsidRDefault="00041915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41915" w:rsidRDefault="0004191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041915" w:rsidRDefault="0004191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20" w:type="dxa"/>
            <w:vMerge/>
          </w:tcPr>
          <w:p w:rsidR="00041915" w:rsidRDefault="00041915"/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71 117,0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71 117,0</w:t>
            </w:r>
          </w:p>
        </w:tc>
      </w:tr>
      <w:tr w:rsidR="00041915">
        <w:tblPrEx>
          <w:tblBorders>
            <w:insideH w:val="nil"/>
            <w:insideV w:val="nil"/>
          </w:tblBorders>
        </w:tblPrEx>
        <w:tc>
          <w:tcPr>
            <w:tcW w:w="492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71 117,0</w:t>
            </w:r>
          </w:p>
        </w:tc>
      </w:tr>
      <w:tr w:rsidR="00041915">
        <w:tc>
          <w:tcPr>
            <w:tcW w:w="4922" w:type="dxa"/>
          </w:tcPr>
          <w:p w:rsidR="00041915" w:rsidRDefault="00041915">
            <w:pPr>
              <w:pStyle w:val="ConsPlusNormal"/>
              <w:jc w:val="both"/>
            </w:pPr>
            <w: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71 117,0</w:t>
            </w:r>
          </w:p>
        </w:tc>
      </w:tr>
      <w:tr w:rsidR="00041915">
        <w:tc>
          <w:tcPr>
            <w:tcW w:w="4922" w:type="dxa"/>
          </w:tcPr>
          <w:p w:rsidR="00041915" w:rsidRDefault="00041915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55 080,3</w:t>
            </w:r>
          </w:p>
        </w:tc>
      </w:tr>
      <w:tr w:rsidR="00041915">
        <w:tc>
          <w:tcPr>
            <w:tcW w:w="4922" w:type="dxa"/>
          </w:tcPr>
          <w:p w:rsidR="00041915" w:rsidRDefault="00041915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55 080,3</w:t>
            </w:r>
          </w:p>
        </w:tc>
      </w:tr>
      <w:tr w:rsidR="00041915">
        <w:tc>
          <w:tcPr>
            <w:tcW w:w="4922" w:type="dxa"/>
          </w:tcPr>
          <w:p w:rsidR="00041915" w:rsidRDefault="00041915">
            <w:pPr>
              <w:pStyle w:val="ConsPlusNormal"/>
              <w:jc w:val="both"/>
            </w:pPr>
            <w:r>
              <w:lastRenderedPageBreak/>
              <w:t>Фонд оплаты труда и страховые взносы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49 720,4</w:t>
            </w:r>
          </w:p>
        </w:tc>
      </w:tr>
      <w:tr w:rsidR="00041915">
        <w:tc>
          <w:tcPr>
            <w:tcW w:w="4922" w:type="dxa"/>
          </w:tcPr>
          <w:p w:rsidR="00041915" w:rsidRDefault="00041915">
            <w:pPr>
              <w:pStyle w:val="ConsPlusNormal"/>
              <w:jc w:val="both"/>
            </w:pPr>
            <w:r>
              <w:t>Иные выплаты персоналу, за исключением фонда оплаты труда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5 359,9</w:t>
            </w:r>
          </w:p>
        </w:tc>
      </w:tr>
      <w:tr w:rsidR="00041915">
        <w:tc>
          <w:tcPr>
            <w:tcW w:w="4922" w:type="dxa"/>
          </w:tcPr>
          <w:p w:rsidR="00041915" w:rsidRDefault="00041915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16 011,7</w:t>
            </w:r>
          </w:p>
        </w:tc>
      </w:tr>
      <w:tr w:rsidR="00041915">
        <w:tc>
          <w:tcPr>
            <w:tcW w:w="4922" w:type="dxa"/>
          </w:tcPr>
          <w:p w:rsidR="00041915" w:rsidRDefault="00041915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16 011,7</w:t>
            </w:r>
          </w:p>
        </w:tc>
      </w:tr>
      <w:tr w:rsidR="00041915">
        <w:tc>
          <w:tcPr>
            <w:tcW w:w="4922" w:type="dxa"/>
          </w:tcPr>
          <w:p w:rsidR="00041915" w:rsidRDefault="00041915">
            <w:pPr>
              <w:pStyle w:val="ConsPlusNormal"/>
              <w:jc w:val="both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4 340,4</w:t>
            </w:r>
          </w:p>
        </w:tc>
      </w:tr>
      <w:tr w:rsidR="00041915">
        <w:tc>
          <w:tcPr>
            <w:tcW w:w="4922" w:type="dxa"/>
          </w:tcPr>
          <w:p w:rsidR="00041915" w:rsidRDefault="00041915">
            <w:pPr>
              <w:pStyle w:val="ConsPlusNormal"/>
              <w:jc w:val="both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</w:p>
          <w:p w:rsidR="00041915" w:rsidRDefault="00041915">
            <w:pPr>
              <w:pStyle w:val="ConsPlusNormal"/>
              <w:jc w:val="right"/>
            </w:pPr>
            <w:r>
              <w:t>11 671,3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25,0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25,0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12,5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Уплата прочих налогов, сборов и иных платежей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12,5</w:t>
            </w:r>
          </w:p>
        </w:tc>
      </w:tr>
      <w:tr w:rsidR="00041915">
        <w:tblPrEx>
          <w:tblBorders>
            <w:insideH w:val="nil"/>
            <w:insideV w:val="nil"/>
          </w:tblBorders>
        </w:tblPrEx>
        <w:tc>
          <w:tcPr>
            <w:tcW w:w="49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4 870 858,0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4 870 858,0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4 870 858,0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 xml:space="preserve">Финансовое обеспечение организации </w:t>
            </w:r>
            <w:r>
              <w:lastRenderedPageBreak/>
              <w:t xml:space="preserve">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4 870 858,0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4 830 858,0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4 830 858,0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4 830 858,0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40 000,0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40 000,0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2 500,0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2 500,0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Социальные выплаты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73 7 0000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2 500,0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Иные межбюджетные трансферты на осуществление единовременных выплат медицинским работникам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2 500,0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2 500,0</w:t>
            </w:r>
          </w:p>
        </w:tc>
      </w:tr>
      <w:tr w:rsidR="00041915">
        <w:tblPrEx>
          <w:tblBorders>
            <w:insideV w:val="nil"/>
          </w:tblBorders>
        </w:tblPrEx>
        <w:tc>
          <w:tcPr>
            <w:tcW w:w="4922" w:type="dxa"/>
            <w:tcBorders>
              <w:left w:val="single" w:sz="4" w:space="0" w:color="auto"/>
              <w:right w:val="single" w:sz="4" w:space="0" w:color="auto"/>
            </w:tcBorders>
          </w:tcPr>
          <w:p w:rsidR="00041915" w:rsidRDefault="00041915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2 500,0</w:t>
            </w:r>
          </w:p>
        </w:tc>
      </w:tr>
      <w:tr w:rsidR="00041915">
        <w:tblPrEx>
          <w:tblBorders>
            <w:insideH w:val="nil"/>
            <w:insideV w:val="nil"/>
          </w:tblBorders>
        </w:tblPrEx>
        <w:tc>
          <w:tcPr>
            <w:tcW w:w="49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4 944 475,0</w:t>
            </w:r>
          </w:p>
        </w:tc>
      </w:tr>
    </w:tbl>
    <w:p w:rsidR="00041915" w:rsidRDefault="00041915">
      <w:pPr>
        <w:pStyle w:val="ConsPlusNormal"/>
        <w:jc w:val="right"/>
      </w:pPr>
      <w:r>
        <w:t>".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jc w:val="right"/>
      </w:pPr>
      <w:r>
        <w:t>Приложение 4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t xml:space="preserve">"О внесении изменений </w:t>
      </w:r>
      <w:proofErr w:type="gramStart"/>
      <w:r>
        <w:t>в</w:t>
      </w:r>
      <w:proofErr w:type="gramEnd"/>
    </w:p>
    <w:p w:rsidR="00041915" w:rsidRDefault="00041915">
      <w:pPr>
        <w:pStyle w:val="ConsPlusNormal"/>
        <w:jc w:val="right"/>
      </w:pPr>
      <w:r>
        <w:t>Закон Магаданской области</w:t>
      </w:r>
    </w:p>
    <w:p w:rsidR="00041915" w:rsidRDefault="00041915">
      <w:pPr>
        <w:pStyle w:val="ConsPlusNormal"/>
        <w:jc w:val="right"/>
      </w:pPr>
      <w:r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Normal"/>
        <w:jc w:val="right"/>
      </w:pPr>
      <w:r>
        <w:t>"Приложение 7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Title"/>
        <w:jc w:val="center"/>
      </w:pPr>
      <w:bookmarkStart w:id="3" w:name="P546"/>
      <w:bookmarkEnd w:id="3"/>
      <w:r>
        <w:t>МЕЖБЮДЖЕТНЫЕ ТРАНСФЕРТЫ, ПОЛУЧАЕМЫЕ ИЗ БЮДЖЕТА</w:t>
      </w:r>
    </w:p>
    <w:p w:rsidR="00041915" w:rsidRDefault="00041915">
      <w:pPr>
        <w:pStyle w:val="ConsPlusTitle"/>
        <w:jc w:val="center"/>
      </w:pPr>
      <w:r>
        <w:t>ФЕДЕРАЛЬНОГО ФОНДА ОБЯЗАТЕЛЬНОГО МЕДИЦИНСКОГО СТРАХОВАНИЯ,</w:t>
      </w:r>
    </w:p>
    <w:p w:rsidR="00041915" w:rsidRDefault="00041915">
      <w:pPr>
        <w:pStyle w:val="ConsPlusTitle"/>
        <w:jc w:val="center"/>
      </w:pPr>
      <w:r>
        <w:t>ОБЛАСТНОГО БЮДЖЕТА И БЮДЖЕТОВ ТЕРРИТОРИАЛЬНЫХ ФОНДОВ ДРУГИХ</w:t>
      </w:r>
    </w:p>
    <w:p w:rsidR="00041915" w:rsidRDefault="00041915">
      <w:pPr>
        <w:pStyle w:val="ConsPlusTitle"/>
        <w:jc w:val="center"/>
      </w:pPr>
      <w:r>
        <w:t>СУБЪЕКТОВ РОССИЙСКОЙ ФЕДЕРАЦИИ В 2014 ГОДУ</w:t>
      </w:r>
    </w:p>
    <w:p w:rsidR="00041915" w:rsidRDefault="00041915">
      <w:pPr>
        <w:pStyle w:val="ConsPlusNormal"/>
        <w:jc w:val="center"/>
      </w:pPr>
    </w:p>
    <w:p w:rsidR="00041915" w:rsidRDefault="00041915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2"/>
        <w:gridCol w:w="4500"/>
        <w:gridCol w:w="1620"/>
      </w:tblGrid>
      <w:tr w:rsidR="00041915">
        <w:tc>
          <w:tcPr>
            <w:tcW w:w="3662" w:type="dxa"/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Код бюджетной классификации Российской Федерации</w:t>
            </w:r>
          </w:p>
        </w:tc>
        <w:tc>
          <w:tcPr>
            <w:tcW w:w="4500" w:type="dxa"/>
          </w:tcPr>
          <w:p w:rsidR="00041915" w:rsidRDefault="00041915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620" w:type="dxa"/>
          </w:tcPr>
          <w:p w:rsidR="00041915" w:rsidRDefault="00041915">
            <w:pPr>
              <w:pStyle w:val="ConsPlusNormal"/>
              <w:jc w:val="center"/>
            </w:pPr>
            <w:r>
              <w:t>Сумма</w:t>
            </w:r>
          </w:p>
        </w:tc>
      </w:tr>
      <w:tr w:rsidR="00041915">
        <w:tc>
          <w:tcPr>
            <w:tcW w:w="3662" w:type="dxa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4500" w:type="dxa"/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3 158 341,1</w:t>
            </w:r>
          </w:p>
        </w:tc>
      </w:tr>
      <w:tr w:rsidR="00041915">
        <w:tc>
          <w:tcPr>
            <w:tcW w:w="3662" w:type="dxa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4500" w:type="dxa"/>
          </w:tcPr>
          <w:p w:rsidR="00041915" w:rsidRDefault="00041915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620" w:type="dxa"/>
          </w:tcPr>
          <w:p w:rsidR="00041915" w:rsidRDefault="00041915">
            <w:pPr>
              <w:pStyle w:val="ConsPlusNormal"/>
              <w:jc w:val="right"/>
            </w:pP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4500" w:type="dxa"/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3 155 841,1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395 2 02 05813 09 0000 151</w:t>
            </w:r>
          </w:p>
        </w:tc>
        <w:tc>
          <w:tcPr>
            <w:tcW w:w="4500" w:type="dxa"/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2 500,0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4500" w:type="dxa"/>
          </w:tcPr>
          <w:p w:rsidR="00041915" w:rsidRDefault="00041915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1 481 176,1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4500" w:type="dxa"/>
          </w:tcPr>
          <w:p w:rsidR="00041915" w:rsidRDefault="00041915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620" w:type="dxa"/>
          </w:tcPr>
          <w:p w:rsidR="00041915" w:rsidRDefault="00041915">
            <w:pPr>
              <w:pStyle w:val="ConsPlusNormal"/>
              <w:jc w:val="right"/>
            </w:pP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4500" w:type="dxa"/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</w:t>
            </w:r>
            <w:r>
              <w:lastRenderedPageBreak/>
              <w:t>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lastRenderedPageBreak/>
              <w:t>1 481 176,1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4500" w:type="dxa"/>
          </w:tcPr>
          <w:p w:rsidR="00041915" w:rsidRDefault="00041915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30 000,0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</w:p>
        </w:tc>
        <w:tc>
          <w:tcPr>
            <w:tcW w:w="4500" w:type="dxa"/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395 2 02 05999 09 0000 151</w:t>
            </w:r>
          </w:p>
        </w:tc>
        <w:tc>
          <w:tcPr>
            <w:tcW w:w="4500" w:type="dxa"/>
            <w:vAlign w:val="center"/>
          </w:tcPr>
          <w:p w:rsidR="00041915" w:rsidRDefault="00041915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30 000,0</w:t>
            </w:r>
          </w:p>
        </w:tc>
      </w:tr>
    </w:tbl>
    <w:p w:rsidR="00041915" w:rsidRDefault="00041915">
      <w:pPr>
        <w:pStyle w:val="ConsPlusNormal"/>
        <w:jc w:val="right"/>
      </w:pPr>
      <w:r>
        <w:t>".</w:t>
      </w: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Normal"/>
        <w:jc w:val="right"/>
      </w:pPr>
      <w:r>
        <w:t>Приложение 5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t xml:space="preserve">"О внесении изменений </w:t>
      </w:r>
      <w:proofErr w:type="gramStart"/>
      <w:r>
        <w:t>в</w:t>
      </w:r>
      <w:proofErr w:type="gramEnd"/>
    </w:p>
    <w:p w:rsidR="00041915" w:rsidRDefault="00041915">
      <w:pPr>
        <w:pStyle w:val="ConsPlusNormal"/>
        <w:jc w:val="right"/>
      </w:pPr>
      <w:r>
        <w:t>Закон Магаданской области</w:t>
      </w:r>
    </w:p>
    <w:p w:rsidR="00041915" w:rsidRDefault="00041915">
      <w:pPr>
        <w:pStyle w:val="ConsPlusNormal"/>
        <w:jc w:val="right"/>
      </w:pPr>
      <w:r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Normal"/>
        <w:jc w:val="right"/>
      </w:pPr>
      <w:r>
        <w:t>"Приложение 9</w:t>
      </w:r>
    </w:p>
    <w:p w:rsidR="00041915" w:rsidRDefault="00041915">
      <w:pPr>
        <w:pStyle w:val="ConsPlusNormal"/>
        <w:jc w:val="right"/>
      </w:pPr>
      <w:r>
        <w:t>к Закону Магаданской области</w:t>
      </w:r>
    </w:p>
    <w:p w:rsidR="00041915" w:rsidRDefault="00041915">
      <w:pPr>
        <w:pStyle w:val="ConsPlusNormal"/>
        <w:jc w:val="right"/>
      </w:pPr>
      <w:r>
        <w:lastRenderedPageBreak/>
        <w:t>"О бюджете Территориального фонда</w:t>
      </w:r>
    </w:p>
    <w:p w:rsidR="00041915" w:rsidRDefault="00041915">
      <w:pPr>
        <w:pStyle w:val="ConsPlusNormal"/>
        <w:jc w:val="right"/>
      </w:pPr>
      <w:r>
        <w:t>обязательного медицинского страхования</w:t>
      </w:r>
    </w:p>
    <w:p w:rsidR="00041915" w:rsidRDefault="00041915">
      <w:pPr>
        <w:pStyle w:val="ConsPlusNormal"/>
        <w:jc w:val="right"/>
      </w:pPr>
      <w:r>
        <w:t>Магаданской области на 2014 год</w:t>
      </w:r>
    </w:p>
    <w:p w:rsidR="00041915" w:rsidRDefault="00041915">
      <w:pPr>
        <w:pStyle w:val="ConsPlusNormal"/>
        <w:jc w:val="right"/>
      </w:pPr>
      <w:r>
        <w:t>и плановый период 2015 и 2016 годов"</w:t>
      </w: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Title"/>
        <w:jc w:val="center"/>
      </w:pPr>
      <w:bookmarkStart w:id="4" w:name="P607"/>
      <w:bookmarkEnd w:id="4"/>
      <w:r>
        <w:t>ИСТОЧНИКИ ВНУТРЕННЕГО ФИНАНСИРОВАНИЯ ДЕФИЦИТА БЮДЖЕТА</w:t>
      </w:r>
    </w:p>
    <w:p w:rsidR="00041915" w:rsidRDefault="00041915">
      <w:pPr>
        <w:pStyle w:val="ConsPlusTitle"/>
        <w:jc w:val="center"/>
      </w:pPr>
      <w:r>
        <w:t>ТЕРРИТОРИАЛЬНОГО ФОНДА ОБЯЗАТЕЛЬНОГО МЕДИЦИНСКОГО</w:t>
      </w:r>
    </w:p>
    <w:p w:rsidR="00041915" w:rsidRDefault="00041915">
      <w:pPr>
        <w:pStyle w:val="ConsPlusTitle"/>
        <w:jc w:val="center"/>
      </w:pPr>
      <w:r>
        <w:t>СТРАХОВАНИЯ МАГАДАНСКОЙ ОБЛАСТИ НА 2014 ГОД</w:t>
      </w:r>
    </w:p>
    <w:p w:rsidR="00041915" w:rsidRDefault="00041915">
      <w:pPr>
        <w:pStyle w:val="ConsPlusNormal"/>
        <w:jc w:val="right"/>
      </w:pPr>
    </w:p>
    <w:p w:rsidR="00041915" w:rsidRDefault="00041915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2"/>
        <w:gridCol w:w="4320"/>
        <w:gridCol w:w="1800"/>
      </w:tblGrid>
      <w:tr w:rsidR="00041915">
        <w:tc>
          <w:tcPr>
            <w:tcW w:w="3662" w:type="dxa"/>
          </w:tcPr>
          <w:p w:rsidR="00041915" w:rsidRDefault="00041915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320" w:type="dxa"/>
          </w:tcPr>
          <w:p w:rsidR="00041915" w:rsidRDefault="00041915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800" w:type="dxa"/>
          </w:tcPr>
          <w:p w:rsidR="00041915" w:rsidRDefault="00041915">
            <w:pPr>
              <w:pStyle w:val="ConsPlusNormal"/>
              <w:jc w:val="center"/>
            </w:pPr>
            <w:r>
              <w:t>Сумма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4320" w:type="dxa"/>
          </w:tcPr>
          <w:p w:rsidR="00041915" w:rsidRDefault="00041915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0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271 588,2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4320" w:type="dxa"/>
          </w:tcPr>
          <w:p w:rsidR="00041915" w:rsidRDefault="00041915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0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271 588,2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4320" w:type="dxa"/>
          </w:tcPr>
          <w:p w:rsidR="00041915" w:rsidRDefault="00041915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80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- 4 672 886,8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4320" w:type="dxa"/>
          </w:tcPr>
          <w:p w:rsidR="00041915" w:rsidRDefault="00041915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80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- 4 672 886,8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4320" w:type="dxa"/>
          </w:tcPr>
          <w:p w:rsidR="00041915" w:rsidRDefault="00041915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80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- 4 672 886,8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4320" w:type="dxa"/>
          </w:tcPr>
          <w:p w:rsidR="00041915" w:rsidRDefault="00041915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80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4 944 475,0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4320" w:type="dxa"/>
          </w:tcPr>
          <w:p w:rsidR="00041915" w:rsidRDefault="00041915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800" w:type="dxa"/>
            <w:vAlign w:val="bottom"/>
          </w:tcPr>
          <w:p w:rsidR="00041915" w:rsidRDefault="00041915">
            <w:pPr>
              <w:pStyle w:val="ConsPlusNormal"/>
              <w:jc w:val="right"/>
            </w:pPr>
            <w:r>
              <w:t>4 944 475,0</w:t>
            </w:r>
          </w:p>
        </w:tc>
      </w:tr>
      <w:tr w:rsidR="00041915">
        <w:tc>
          <w:tcPr>
            <w:tcW w:w="3662" w:type="dxa"/>
            <w:vAlign w:val="center"/>
          </w:tcPr>
          <w:p w:rsidR="00041915" w:rsidRDefault="00041915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4320" w:type="dxa"/>
          </w:tcPr>
          <w:p w:rsidR="00041915" w:rsidRDefault="00041915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 xml:space="preserve">остатков денежных </w:t>
            </w:r>
            <w:r>
              <w:lastRenderedPageBreak/>
              <w:t>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800" w:type="dxa"/>
            <w:vAlign w:val="bottom"/>
          </w:tcPr>
          <w:p w:rsidR="00041915" w:rsidRDefault="00041915">
            <w:pPr>
              <w:pStyle w:val="ConsPlusNormal"/>
              <w:jc w:val="center"/>
            </w:pPr>
            <w:r>
              <w:lastRenderedPageBreak/>
              <w:t>4 944 475,0</w:t>
            </w:r>
          </w:p>
        </w:tc>
      </w:tr>
    </w:tbl>
    <w:p w:rsidR="00041915" w:rsidRDefault="00041915">
      <w:pPr>
        <w:pStyle w:val="ConsPlusNormal"/>
        <w:jc w:val="right"/>
      </w:pPr>
      <w:r>
        <w:lastRenderedPageBreak/>
        <w:t>".</w:t>
      </w: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ind w:firstLine="540"/>
        <w:jc w:val="both"/>
      </w:pPr>
    </w:p>
    <w:p w:rsidR="00041915" w:rsidRDefault="00041915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C145D1" w:rsidRDefault="00C145D1">
      <w:bookmarkStart w:id="5" w:name="_GoBack"/>
      <w:bookmarkEnd w:id="5"/>
    </w:p>
    <w:sectPr w:rsidR="00C145D1" w:rsidSect="00D54ABD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915"/>
    <w:rsid w:val="00041915"/>
    <w:rsid w:val="00C1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19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19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19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19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19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19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D4BFC19424EC8FC45002F59D6AA7175765405CFE5AF8D55970D8744FBD43B3EABB2076C307AB5B100E44bDCCX" TargetMode="External"/><Relationship Id="rId13" Type="http://schemas.openxmlformats.org/officeDocument/2006/relationships/hyperlink" Target="consultantplus://offline/ref=DBD4BFC19424EC8FC45002F59D6AA7175765405CFE5AF8D55970D8744FBD43B3EABB2076C307AB5B100E43bDC7X" TargetMode="External"/><Relationship Id="rId18" Type="http://schemas.openxmlformats.org/officeDocument/2006/relationships/hyperlink" Target="consultantplus://offline/ref=DBD4BFC19424EC8FC45002F59D6AA7175765405CFE5AF8D55970D8744FBD43B3EABB2076C307AB5B100842bDC2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BD4BFC19424EC8FC45002F59D6AA7175765405CFE5AF8D55970D8744FBD43B3EABB2076C307AB5B110C47bDCCX" TargetMode="External"/><Relationship Id="rId12" Type="http://schemas.openxmlformats.org/officeDocument/2006/relationships/hyperlink" Target="consultantplus://offline/ref=DBD4BFC19424EC8FC45002F59D6AA7175765405CFE5AF8D55970D8744FBD43B3EABB2076C307AB5B100E43bDC5X" TargetMode="External"/><Relationship Id="rId17" Type="http://schemas.openxmlformats.org/officeDocument/2006/relationships/hyperlink" Target="consultantplus://offline/ref=DBD4BFC19424EC8FC45002F59D6AA7175765405CFE5AF8D55970D8744FBD43B3EABB2076C307AB5B100E4EbDC2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BD4BFC19424EC8FC45002F59D6AA7175765405CFE5AF8D55970D8744FBD43B3EABB2076C307AB5B100E43bDC2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D4BFC19424EC8FC45002F59D6AA7175765405CFE5AF8D55970D8744FBD43B3bECAX" TargetMode="External"/><Relationship Id="rId11" Type="http://schemas.openxmlformats.org/officeDocument/2006/relationships/hyperlink" Target="consultantplus://offline/ref=DBD4BFC19424EC8FC45002F59D6AA7175765405CFE5AF8D55970D8744FBD43B3EABB2076C307AB5B100E43bDC4X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BD4BFC19424EC8FC45002F59D6AA7175765405CFE5AF8D55970D8744FBD43B3EABB2076C307AB5B110A4EbDC1X" TargetMode="External"/><Relationship Id="rId10" Type="http://schemas.openxmlformats.org/officeDocument/2006/relationships/hyperlink" Target="consultantplus://offline/ref=DBD4BFC19424EC8FC45002F59D6AA7175765405CFE5AF8D55970D8744FBD43B3EABB2076C307AB5B100E43bDC4X" TargetMode="External"/><Relationship Id="rId19" Type="http://schemas.openxmlformats.org/officeDocument/2006/relationships/hyperlink" Target="consultantplus://offline/ref=DBD4BFC19424EC8FC45002F59D6AA7175765405CFE5AF8D55970D8744FBD43B3EABB2076C307AB5B100840bDC3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D4BFC19424EC8FC45002F59D6AA7175765405CFE5AF8D55970D8744FBD43B3EABB2076C307AB5B100E44bDCDX" TargetMode="External"/><Relationship Id="rId14" Type="http://schemas.openxmlformats.org/officeDocument/2006/relationships/hyperlink" Target="consultantplus://offline/ref=DBD4BFC19424EC8FC45002F59D6AA7175765405CFE5AF8D55970D8744FBD43B3EABB2076C307AB5B100E43bDC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3801</Words>
  <Characters>21671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2016-10-17T23:02:00Z</dcterms:created>
  <dcterms:modified xsi:type="dcterms:W3CDTF">2016-10-17T23:02:00Z</dcterms:modified>
</cp:coreProperties>
</file>